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C8" w:rsidRDefault="000107C8" w:rsidP="000107C8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n-GB"/>
        </w:rPr>
        <w:drawing>
          <wp:inline distT="0" distB="0" distL="0" distR="0" wp14:anchorId="6B927D13" wp14:editId="6DD53C08">
            <wp:extent cx="1581150" cy="1377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K LOGO   AWEN thicker whi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73" cy="13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7C8" w:rsidRDefault="000107C8" w:rsidP="000107C8">
      <w:pPr>
        <w:spacing w:line="276" w:lineRule="auto"/>
        <w:jc w:val="center"/>
        <w:rPr>
          <w:b/>
          <w:sz w:val="28"/>
          <w:szCs w:val="28"/>
        </w:rPr>
      </w:pPr>
    </w:p>
    <w:p w:rsidR="000107C8" w:rsidRPr="000107C8" w:rsidRDefault="000107C8" w:rsidP="000107C8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0107C8">
        <w:rPr>
          <w:b/>
          <w:sz w:val="32"/>
          <w:szCs w:val="32"/>
          <w:u w:val="single"/>
        </w:rPr>
        <w:t>GORSEDH KERNOW – THE CELTIC SPIRIT OF CORNWALL</w:t>
      </w:r>
    </w:p>
    <w:p w:rsidR="000107C8" w:rsidRDefault="000107C8" w:rsidP="000107C8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0107C8" w:rsidRDefault="000107C8" w:rsidP="000107C8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SPEECH BY MERV DAVEY, </w:t>
      </w:r>
      <w:r w:rsidRPr="00D23A6A">
        <w:rPr>
          <w:b/>
          <w:i/>
          <w:sz w:val="28"/>
          <w:szCs w:val="28"/>
          <w:u w:val="single"/>
        </w:rPr>
        <w:t>TELYNOR AN WERYN,</w:t>
      </w:r>
      <w:r>
        <w:rPr>
          <w:b/>
          <w:sz w:val="28"/>
          <w:szCs w:val="28"/>
          <w:u w:val="single"/>
        </w:rPr>
        <w:t xml:space="preserve"> GRAND BARD OF CORNWALL</w:t>
      </w:r>
    </w:p>
    <w:p w:rsidR="000107C8" w:rsidRPr="000107C8" w:rsidRDefault="000107C8" w:rsidP="000107C8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GORSEDH KERNOW PROCLAMATION AT ST. KEVERNE SATURDAY 16</w:t>
      </w:r>
      <w:r w:rsidRPr="000107C8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APRIL 2016</w:t>
      </w:r>
    </w:p>
    <w:p w:rsidR="000107C8" w:rsidRDefault="000107C8" w:rsidP="00617553">
      <w:pPr>
        <w:spacing w:line="276" w:lineRule="auto"/>
        <w:rPr>
          <w:b/>
          <w:sz w:val="28"/>
          <w:szCs w:val="28"/>
        </w:rPr>
      </w:pPr>
    </w:p>
    <w:p w:rsidR="00A34B53" w:rsidRPr="000107C8" w:rsidRDefault="008C08B6" w:rsidP="000107C8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107C8">
        <w:rPr>
          <w:b/>
          <w:sz w:val="28"/>
          <w:szCs w:val="28"/>
          <w:u w:val="single"/>
        </w:rPr>
        <w:t xml:space="preserve">“Historic site consent process unfit for purpose” says </w:t>
      </w:r>
      <w:r w:rsidR="00351E13" w:rsidRPr="000107C8">
        <w:rPr>
          <w:b/>
          <w:sz w:val="28"/>
          <w:szCs w:val="28"/>
          <w:u w:val="single"/>
        </w:rPr>
        <w:t>Grand Bard</w:t>
      </w:r>
    </w:p>
    <w:p w:rsidR="008B7A02" w:rsidRPr="008C08B6" w:rsidRDefault="008B7A02" w:rsidP="00617553">
      <w:pPr>
        <w:spacing w:line="276" w:lineRule="auto"/>
        <w:rPr>
          <w:b/>
          <w:sz w:val="28"/>
          <w:szCs w:val="28"/>
          <w:u w:val="single"/>
        </w:rPr>
      </w:pPr>
    </w:p>
    <w:p w:rsidR="00786AFE" w:rsidRDefault="00113F36">
      <w:pPr>
        <w:rPr>
          <w:sz w:val="28"/>
          <w:szCs w:val="28"/>
        </w:rPr>
      </w:pPr>
      <w:r>
        <w:rPr>
          <w:sz w:val="28"/>
          <w:szCs w:val="28"/>
        </w:rPr>
        <w:t xml:space="preserve">A little over 500 years ago Michael Joseph of </w:t>
      </w:r>
      <w:r w:rsidR="00A022D3">
        <w:rPr>
          <w:sz w:val="28"/>
          <w:szCs w:val="28"/>
        </w:rPr>
        <w:t xml:space="preserve">St </w:t>
      </w:r>
      <w:proofErr w:type="spellStart"/>
      <w:r w:rsidR="00A022D3">
        <w:rPr>
          <w:sz w:val="28"/>
          <w:szCs w:val="28"/>
        </w:rPr>
        <w:t>Keverne</w:t>
      </w:r>
      <w:proofErr w:type="spellEnd"/>
      <w:r w:rsidR="00A022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lead</w:t>
      </w:r>
      <w:proofErr w:type="gramEnd"/>
      <w:r>
        <w:rPr>
          <w:sz w:val="28"/>
          <w:szCs w:val="28"/>
        </w:rPr>
        <w:t xml:space="preserve"> a Cornish host against one of the most powerful institutions in Europe, the English Crown</w:t>
      </w:r>
      <w:r w:rsidR="00C104E8">
        <w:rPr>
          <w:sz w:val="28"/>
          <w:szCs w:val="28"/>
        </w:rPr>
        <w:t>. He was</w:t>
      </w:r>
      <w:r w:rsidR="00786AFE">
        <w:rPr>
          <w:sz w:val="28"/>
          <w:szCs w:val="28"/>
        </w:rPr>
        <w:t xml:space="preserve"> armed with little more than the tools of his trade. </w:t>
      </w:r>
      <w:r>
        <w:rPr>
          <w:sz w:val="28"/>
          <w:szCs w:val="28"/>
        </w:rPr>
        <w:t xml:space="preserve"> Hi</w:t>
      </w:r>
      <w:r w:rsidR="00786AFE">
        <w:rPr>
          <w:sz w:val="28"/>
          <w:szCs w:val="28"/>
        </w:rPr>
        <w:t>s</w:t>
      </w:r>
      <w:r>
        <w:rPr>
          <w:sz w:val="28"/>
          <w:szCs w:val="28"/>
        </w:rPr>
        <w:t xml:space="preserve"> was a protest against</w:t>
      </w:r>
      <w:r w:rsidR="00786AFE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poor treatment of the Cornish. His fate was medieval and barbaric </w:t>
      </w:r>
      <w:r w:rsidR="00786AFE">
        <w:rPr>
          <w:sz w:val="28"/>
          <w:szCs w:val="28"/>
        </w:rPr>
        <w:t>but his memory continues to fuel the Cornish Spirit</w:t>
      </w:r>
      <w:r w:rsidR="00C104E8">
        <w:rPr>
          <w:sz w:val="28"/>
          <w:szCs w:val="28"/>
        </w:rPr>
        <w:t xml:space="preserve"> to the present day</w:t>
      </w:r>
      <w:r w:rsidR="00786AFE">
        <w:rPr>
          <w:sz w:val="28"/>
          <w:szCs w:val="28"/>
        </w:rPr>
        <w:t xml:space="preserve">. </w:t>
      </w:r>
    </w:p>
    <w:p w:rsidR="00786AFE" w:rsidRDefault="00786AFE">
      <w:pPr>
        <w:rPr>
          <w:sz w:val="28"/>
          <w:szCs w:val="28"/>
        </w:rPr>
      </w:pPr>
    </w:p>
    <w:p w:rsidR="009E3274" w:rsidRPr="00A40A15" w:rsidRDefault="00786AFE">
      <w:pPr>
        <w:rPr>
          <w:sz w:val="28"/>
          <w:szCs w:val="28"/>
        </w:rPr>
      </w:pPr>
      <w:r>
        <w:rPr>
          <w:sz w:val="28"/>
          <w:szCs w:val="28"/>
        </w:rPr>
        <w:t>The 21</w:t>
      </w:r>
      <w:r w:rsidRPr="00786AF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century is </w:t>
      </w:r>
      <w:r w:rsidR="00075D82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very different world from that of Michael Joseph and in a very different way we also find ourselves </w:t>
      </w:r>
      <w:r w:rsidR="00075D82">
        <w:rPr>
          <w:sz w:val="28"/>
          <w:szCs w:val="28"/>
        </w:rPr>
        <w:t xml:space="preserve">at loggerheads with </w:t>
      </w:r>
      <w:r w:rsidR="008C08B6">
        <w:rPr>
          <w:sz w:val="28"/>
          <w:szCs w:val="28"/>
        </w:rPr>
        <w:t xml:space="preserve">a </w:t>
      </w:r>
      <w:r w:rsidR="00075D82">
        <w:rPr>
          <w:sz w:val="28"/>
          <w:szCs w:val="28"/>
        </w:rPr>
        <w:t xml:space="preserve">large and powerful </w:t>
      </w:r>
      <w:r w:rsidR="008C08B6">
        <w:rPr>
          <w:sz w:val="28"/>
          <w:szCs w:val="28"/>
        </w:rPr>
        <w:t>institution</w:t>
      </w:r>
      <w:r w:rsidR="00075D82">
        <w:rPr>
          <w:sz w:val="28"/>
          <w:szCs w:val="28"/>
        </w:rPr>
        <w:t>. Today it is our culture and heritage which is under threat but unlike Michael Joseph we have the use of some powerful democratic tools</w:t>
      </w:r>
      <w:r w:rsidR="008430BA">
        <w:rPr>
          <w:sz w:val="28"/>
          <w:szCs w:val="28"/>
        </w:rPr>
        <w:t>: T</w:t>
      </w:r>
      <w:r w:rsidR="007D56BB">
        <w:rPr>
          <w:sz w:val="28"/>
          <w:szCs w:val="28"/>
        </w:rPr>
        <w:t>he</w:t>
      </w:r>
      <w:r w:rsidR="00B91929">
        <w:rPr>
          <w:sz w:val="28"/>
          <w:szCs w:val="28"/>
        </w:rPr>
        <w:t xml:space="preserve"> Cornish language, Kernewek, was </w:t>
      </w:r>
      <w:r w:rsidR="007D56BB">
        <w:rPr>
          <w:sz w:val="28"/>
          <w:szCs w:val="28"/>
        </w:rPr>
        <w:t>formal</w:t>
      </w:r>
      <w:r w:rsidR="00B91929">
        <w:rPr>
          <w:sz w:val="28"/>
          <w:szCs w:val="28"/>
        </w:rPr>
        <w:t>ly</w:t>
      </w:r>
      <w:r w:rsidR="007D56BB">
        <w:rPr>
          <w:sz w:val="28"/>
          <w:szCs w:val="28"/>
        </w:rPr>
        <w:t xml:space="preserve"> recogni</w:t>
      </w:r>
      <w:r w:rsidR="00B91929">
        <w:rPr>
          <w:sz w:val="28"/>
          <w:szCs w:val="28"/>
        </w:rPr>
        <w:t>sed by European Charter in 200</w:t>
      </w:r>
      <w:r w:rsidR="00CC008A" w:rsidRPr="00A40A15">
        <w:rPr>
          <w:sz w:val="28"/>
          <w:szCs w:val="28"/>
        </w:rPr>
        <w:t>2</w:t>
      </w:r>
      <w:r w:rsidR="00B91929">
        <w:rPr>
          <w:sz w:val="28"/>
          <w:szCs w:val="28"/>
        </w:rPr>
        <w:t xml:space="preserve">; the </w:t>
      </w:r>
      <w:r w:rsidR="009E3274" w:rsidRPr="00B91929">
        <w:rPr>
          <w:sz w:val="28"/>
          <w:szCs w:val="28"/>
        </w:rPr>
        <w:t>Cor</w:t>
      </w:r>
      <w:r w:rsidR="0071100D" w:rsidRPr="00B91929">
        <w:rPr>
          <w:sz w:val="28"/>
          <w:szCs w:val="28"/>
        </w:rPr>
        <w:t xml:space="preserve">nish </w:t>
      </w:r>
      <w:r w:rsidR="008430BA">
        <w:rPr>
          <w:sz w:val="28"/>
          <w:szCs w:val="28"/>
        </w:rPr>
        <w:t xml:space="preserve">were given </w:t>
      </w:r>
      <w:r w:rsidR="0071100D" w:rsidRPr="00B91929">
        <w:rPr>
          <w:sz w:val="28"/>
          <w:szCs w:val="28"/>
        </w:rPr>
        <w:t>N</w:t>
      </w:r>
      <w:r w:rsidR="009E3274" w:rsidRPr="00B91929">
        <w:rPr>
          <w:sz w:val="28"/>
          <w:szCs w:val="28"/>
        </w:rPr>
        <w:t xml:space="preserve">ational Minority </w:t>
      </w:r>
      <w:r w:rsidR="008430BA">
        <w:rPr>
          <w:sz w:val="28"/>
          <w:szCs w:val="28"/>
        </w:rPr>
        <w:t xml:space="preserve">Status </w:t>
      </w:r>
      <w:r w:rsidR="009E3274" w:rsidRPr="00B91929">
        <w:rPr>
          <w:sz w:val="28"/>
          <w:szCs w:val="28"/>
        </w:rPr>
        <w:t>unde</w:t>
      </w:r>
      <w:r w:rsidR="006F6590" w:rsidRPr="00B91929">
        <w:rPr>
          <w:sz w:val="28"/>
          <w:szCs w:val="28"/>
        </w:rPr>
        <w:t xml:space="preserve">r </w:t>
      </w:r>
      <w:r w:rsidR="008430BA">
        <w:rPr>
          <w:sz w:val="28"/>
          <w:szCs w:val="28"/>
        </w:rPr>
        <w:t xml:space="preserve">the </w:t>
      </w:r>
      <w:r w:rsidR="006F6590" w:rsidRPr="00B91929">
        <w:rPr>
          <w:sz w:val="28"/>
          <w:szCs w:val="28"/>
        </w:rPr>
        <w:t xml:space="preserve">European Framework </w:t>
      </w:r>
      <w:r w:rsidR="008430BA">
        <w:rPr>
          <w:sz w:val="28"/>
          <w:szCs w:val="28"/>
        </w:rPr>
        <w:t>C</w:t>
      </w:r>
      <w:r w:rsidR="006F6590" w:rsidRPr="00B91929">
        <w:rPr>
          <w:sz w:val="28"/>
          <w:szCs w:val="28"/>
        </w:rPr>
        <w:t>onvention</w:t>
      </w:r>
      <w:r w:rsidR="00B91929" w:rsidRPr="00B91929">
        <w:rPr>
          <w:sz w:val="28"/>
          <w:szCs w:val="28"/>
        </w:rPr>
        <w:t xml:space="preserve"> in</w:t>
      </w:r>
      <w:r w:rsidR="009E3274" w:rsidRPr="00B91929">
        <w:rPr>
          <w:sz w:val="28"/>
          <w:szCs w:val="28"/>
        </w:rPr>
        <w:t xml:space="preserve"> </w:t>
      </w:r>
      <w:r w:rsidR="00B91929">
        <w:rPr>
          <w:sz w:val="28"/>
          <w:szCs w:val="28"/>
        </w:rPr>
        <w:t xml:space="preserve">2014; and the </w:t>
      </w:r>
      <w:r w:rsidR="009E3274" w:rsidRPr="00B91929">
        <w:rPr>
          <w:sz w:val="28"/>
          <w:szCs w:val="28"/>
        </w:rPr>
        <w:t>Devolution Deal of 2015</w:t>
      </w:r>
      <w:r w:rsidR="000A3591">
        <w:rPr>
          <w:sz w:val="28"/>
          <w:szCs w:val="28"/>
        </w:rPr>
        <w:t xml:space="preserve"> </w:t>
      </w:r>
      <w:r w:rsidR="009E3274" w:rsidRPr="00B91929">
        <w:rPr>
          <w:sz w:val="28"/>
          <w:szCs w:val="28"/>
        </w:rPr>
        <w:t>include</w:t>
      </w:r>
      <w:r w:rsidR="008430BA">
        <w:rPr>
          <w:sz w:val="28"/>
          <w:szCs w:val="28"/>
        </w:rPr>
        <w:t>s</w:t>
      </w:r>
      <w:r w:rsidR="009E3274" w:rsidRPr="00B91929">
        <w:rPr>
          <w:sz w:val="28"/>
          <w:szCs w:val="28"/>
        </w:rPr>
        <w:t xml:space="preserve"> a </w:t>
      </w:r>
      <w:r w:rsidR="000A3591">
        <w:rPr>
          <w:sz w:val="28"/>
          <w:szCs w:val="28"/>
        </w:rPr>
        <w:t xml:space="preserve">clear </w:t>
      </w:r>
      <w:r w:rsidR="009E3274" w:rsidRPr="00B91929">
        <w:rPr>
          <w:sz w:val="28"/>
          <w:szCs w:val="28"/>
        </w:rPr>
        <w:t xml:space="preserve">commitment to </w:t>
      </w:r>
      <w:r w:rsidR="006F6590" w:rsidRPr="00B91929">
        <w:rPr>
          <w:sz w:val="28"/>
          <w:szCs w:val="28"/>
        </w:rPr>
        <w:t>cherish and</w:t>
      </w:r>
      <w:r w:rsidR="006F6590" w:rsidRPr="00A40A15">
        <w:rPr>
          <w:sz w:val="28"/>
          <w:szCs w:val="28"/>
        </w:rPr>
        <w:t xml:space="preserve"> </w:t>
      </w:r>
      <w:r w:rsidR="00A03D85" w:rsidRPr="00A40A15">
        <w:rPr>
          <w:sz w:val="28"/>
          <w:szCs w:val="28"/>
        </w:rPr>
        <w:t>promote</w:t>
      </w:r>
      <w:r w:rsidR="006F6590" w:rsidRPr="00A40A15">
        <w:rPr>
          <w:sz w:val="28"/>
          <w:szCs w:val="28"/>
        </w:rPr>
        <w:t xml:space="preserve"> our precious</w:t>
      </w:r>
      <w:r w:rsidR="00A03D85" w:rsidRPr="00A40A15">
        <w:rPr>
          <w:sz w:val="28"/>
          <w:szCs w:val="28"/>
        </w:rPr>
        <w:t xml:space="preserve"> </w:t>
      </w:r>
      <w:r w:rsidR="009E3274" w:rsidRPr="00A40A15">
        <w:rPr>
          <w:sz w:val="28"/>
          <w:szCs w:val="28"/>
        </w:rPr>
        <w:t>Cornish Heritage.</w:t>
      </w:r>
    </w:p>
    <w:p w:rsidR="00B91929" w:rsidRDefault="00B91929">
      <w:pPr>
        <w:rPr>
          <w:sz w:val="28"/>
          <w:szCs w:val="28"/>
        </w:rPr>
      </w:pPr>
    </w:p>
    <w:p w:rsidR="002D7760" w:rsidRDefault="00A47278">
      <w:pPr>
        <w:rPr>
          <w:sz w:val="28"/>
          <w:szCs w:val="28"/>
        </w:rPr>
      </w:pPr>
      <w:r>
        <w:rPr>
          <w:sz w:val="28"/>
          <w:szCs w:val="28"/>
        </w:rPr>
        <w:t xml:space="preserve">Under these recognitions and agreements </w:t>
      </w:r>
      <w:r w:rsidR="00D92659" w:rsidRPr="00A40A15">
        <w:rPr>
          <w:sz w:val="28"/>
          <w:szCs w:val="28"/>
        </w:rPr>
        <w:t>G</w:t>
      </w:r>
      <w:r w:rsidR="0071100D" w:rsidRPr="00A40A15">
        <w:rPr>
          <w:sz w:val="28"/>
          <w:szCs w:val="28"/>
        </w:rPr>
        <w:t xml:space="preserve">overnment departments and public bodies are </w:t>
      </w:r>
      <w:r w:rsidR="000A3591" w:rsidRPr="000A3591">
        <w:rPr>
          <w:sz w:val="28"/>
          <w:szCs w:val="28"/>
        </w:rPr>
        <w:t>r</w:t>
      </w:r>
      <w:r w:rsidR="0071100D" w:rsidRPr="000A3591">
        <w:rPr>
          <w:sz w:val="28"/>
          <w:szCs w:val="28"/>
        </w:rPr>
        <w:t xml:space="preserve">equired </w:t>
      </w:r>
      <w:r w:rsidR="0071100D" w:rsidRPr="00A40A15">
        <w:rPr>
          <w:sz w:val="28"/>
          <w:szCs w:val="28"/>
        </w:rPr>
        <w:t>to take Cornwall's views into account when making decisions</w:t>
      </w:r>
      <w:r w:rsidR="008430BA">
        <w:rPr>
          <w:sz w:val="28"/>
          <w:szCs w:val="28"/>
        </w:rPr>
        <w:t xml:space="preserve"> about our </w:t>
      </w:r>
      <w:proofErr w:type="gramStart"/>
      <w:r w:rsidR="00D92659" w:rsidRPr="00A40A15">
        <w:rPr>
          <w:sz w:val="28"/>
          <w:szCs w:val="28"/>
        </w:rPr>
        <w:t>heritage</w:t>
      </w:r>
      <w:proofErr w:type="gramEnd"/>
      <w:r w:rsidR="0040325C">
        <w:rPr>
          <w:sz w:val="28"/>
          <w:szCs w:val="28"/>
        </w:rPr>
        <w:t xml:space="preserve">. </w:t>
      </w:r>
      <w:r w:rsidR="008430BA">
        <w:rPr>
          <w:sz w:val="28"/>
          <w:szCs w:val="28"/>
        </w:rPr>
        <w:t xml:space="preserve"> As the debate </w:t>
      </w:r>
      <w:r w:rsidR="0071100D" w:rsidRPr="00A40A15">
        <w:rPr>
          <w:sz w:val="28"/>
          <w:szCs w:val="28"/>
        </w:rPr>
        <w:t>around the commercialisation of Tintagel unfolds in the press an</w:t>
      </w:r>
      <w:r w:rsidR="00715EE8" w:rsidRPr="00A40A15">
        <w:rPr>
          <w:sz w:val="28"/>
          <w:szCs w:val="28"/>
        </w:rPr>
        <w:t>d</w:t>
      </w:r>
      <w:r w:rsidR="0071100D" w:rsidRPr="00A40A15">
        <w:rPr>
          <w:sz w:val="28"/>
          <w:szCs w:val="28"/>
        </w:rPr>
        <w:t xml:space="preserve"> social media</w:t>
      </w:r>
      <w:r w:rsidR="00715EE8" w:rsidRPr="00A40A15">
        <w:rPr>
          <w:sz w:val="28"/>
          <w:szCs w:val="28"/>
        </w:rPr>
        <w:t xml:space="preserve"> we find</w:t>
      </w:r>
      <w:r>
        <w:rPr>
          <w:sz w:val="28"/>
          <w:szCs w:val="28"/>
        </w:rPr>
        <w:t xml:space="preserve"> </w:t>
      </w:r>
      <w:r w:rsidR="00715EE8" w:rsidRPr="00A40A15">
        <w:rPr>
          <w:sz w:val="28"/>
          <w:szCs w:val="28"/>
        </w:rPr>
        <w:t>that</w:t>
      </w:r>
      <w:r w:rsidR="006F6590" w:rsidRPr="00A40A15">
        <w:rPr>
          <w:sz w:val="28"/>
          <w:szCs w:val="28"/>
        </w:rPr>
        <w:t xml:space="preserve"> the</w:t>
      </w:r>
      <w:r w:rsidR="005760EF">
        <w:rPr>
          <w:sz w:val="28"/>
          <w:szCs w:val="28"/>
        </w:rPr>
        <w:t>se</w:t>
      </w:r>
      <w:r w:rsidR="006F6590" w:rsidRPr="00A40A15">
        <w:rPr>
          <w:sz w:val="28"/>
          <w:szCs w:val="28"/>
        </w:rPr>
        <w:t xml:space="preserve"> </w:t>
      </w:r>
      <w:r w:rsidR="00277167">
        <w:rPr>
          <w:sz w:val="28"/>
          <w:szCs w:val="28"/>
        </w:rPr>
        <w:t>commitments</w:t>
      </w:r>
      <w:r w:rsidR="00916953">
        <w:rPr>
          <w:sz w:val="28"/>
          <w:szCs w:val="28"/>
        </w:rPr>
        <w:t xml:space="preserve"> </w:t>
      </w:r>
      <w:r w:rsidR="008430BA">
        <w:rPr>
          <w:sz w:val="28"/>
          <w:szCs w:val="28"/>
        </w:rPr>
        <w:t>have not been translated into action.</w:t>
      </w:r>
      <w:r>
        <w:rPr>
          <w:sz w:val="28"/>
          <w:szCs w:val="28"/>
        </w:rPr>
        <w:t xml:space="preserve">  N</w:t>
      </w:r>
      <w:r w:rsidRPr="00A40A15">
        <w:rPr>
          <w:sz w:val="28"/>
          <w:szCs w:val="28"/>
        </w:rPr>
        <w:t xml:space="preserve">ow is the time to </w:t>
      </w:r>
      <w:r>
        <w:rPr>
          <w:sz w:val="28"/>
          <w:szCs w:val="28"/>
        </w:rPr>
        <w:t xml:space="preserve">sharpen these tools and use them to </w:t>
      </w:r>
      <w:r w:rsidR="00CD14AE">
        <w:rPr>
          <w:sz w:val="28"/>
          <w:szCs w:val="28"/>
        </w:rPr>
        <w:t xml:space="preserve">bring </w:t>
      </w:r>
      <w:r w:rsidR="008430BA" w:rsidRPr="00A40A15">
        <w:rPr>
          <w:sz w:val="28"/>
          <w:szCs w:val="28"/>
        </w:rPr>
        <w:t>the</w:t>
      </w:r>
      <w:r w:rsidR="004C33A0">
        <w:rPr>
          <w:sz w:val="28"/>
          <w:szCs w:val="28"/>
        </w:rPr>
        <w:t>se</w:t>
      </w:r>
      <w:r w:rsidR="008430BA" w:rsidRPr="00A40A15">
        <w:rPr>
          <w:sz w:val="28"/>
          <w:szCs w:val="28"/>
        </w:rPr>
        <w:t xml:space="preserve"> organisations to </w:t>
      </w:r>
      <w:r w:rsidR="008430BA">
        <w:rPr>
          <w:sz w:val="28"/>
          <w:szCs w:val="28"/>
        </w:rPr>
        <w:t xml:space="preserve">task in meeting </w:t>
      </w:r>
      <w:r w:rsidR="008430BA" w:rsidRPr="00A40A15">
        <w:rPr>
          <w:sz w:val="28"/>
          <w:szCs w:val="28"/>
        </w:rPr>
        <w:t>this commitment</w:t>
      </w:r>
      <w:r w:rsidR="008430BA">
        <w:rPr>
          <w:sz w:val="28"/>
          <w:szCs w:val="28"/>
        </w:rPr>
        <w:t>.</w:t>
      </w:r>
    </w:p>
    <w:p w:rsidR="008430BA" w:rsidRDefault="008430BA">
      <w:pPr>
        <w:rPr>
          <w:sz w:val="28"/>
          <w:szCs w:val="28"/>
        </w:rPr>
      </w:pPr>
    </w:p>
    <w:p w:rsidR="00442E74" w:rsidRDefault="002D7760">
      <w:pPr>
        <w:rPr>
          <w:sz w:val="28"/>
          <w:szCs w:val="28"/>
        </w:rPr>
      </w:pPr>
      <w:r w:rsidRPr="002D7760">
        <w:rPr>
          <w:sz w:val="28"/>
          <w:szCs w:val="28"/>
        </w:rPr>
        <w:t>In 2015 English Heritage was split into two organisations: Historic England - a government agency responsible for monitoring and protecting Scheduled Ancient Monuments, such as Tinta</w:t>
      </w:r>
      <w:r w:rsidR="00EE428F">
        <w:rPr>
          <w:sz w:val="28"/>
          <w:szCs w:val="28"/>
        </w:rPr>
        <w:t>gel</w:t>
      </w:r>
      <w:r w:rsidRPr="002D7760">
        <w:rPr>
          <w:sz w:val="28"/>
          <w:szCs w:val="28"/>
        </w:rPr>
        <w:t>; and English Heritage- a public charitable body, with a license to manage heritage sites including Tintagel for seven years (until 2023)</w:t>
      </w:r>
      <w:r w:rsidR="008C08B6">
        <w:rPr>
          <w:sz w:val="28"/>
          <w:szCs w:val="28"/>
        </w:rPr>
        <w:t xml:space="preserve">. It was </w:t>
      </w:r>
      <w:r w:rsidR="005760EF">
        <w:rPr>
          <w:sz w:val="28"/>
          <w:szCs w:val="28"/>
        </w:rPr>
        <w:t xml:space="preserve">provided with a </w:t>
      </w:r>
      <w:r w:rsidRPr="002D7760">
        <w:rPr>
          <w:sz w:val="28"/>
          <w:szCs w:val="28"/>
        </w:rPr>
        <w:t xml:space="preserve">grant of £80m </w:t>
      </w:r>
      <w:r w:rsidR="005760EF">
        <w:rPr>
          <w:sz w:val="28"/>
          <w:szCs w:val="28"/>
        </w:rPr>
        <w:t xml:space="preserve">for this </w:t>
      </w:r>
      <w:r w:rsidRPr="002D7760">
        <w:rPr>
          <w:sz w:val="28"/>
          <w:szCs w:val="28"/>
        </w:rPr>
        <w:t xml:space="preserve">period. </w:t>
      </w:r>
      <w:r w:rsidR="00A47278">
        <w:rPr>
          <w:sz w:val="28"/>
          <w:szCs w:val="28"/>
        </w:rPr>
        <w:t xml:space="preserve">Both organisations </w:t>
      </w:r>
      <w:r w:rsidR="00CD14AE">
        <w:rPr>
          <w:sz w:val="28"/>
          <w:szCs w:val="28"/>
        </w:rPr>
        <w:t xml:space="preserve">nevertheless </w:t>
      </w:r>
      <w:r w:rsidR="00A47278">
        <w:rPr>
          <w:sz w:val="28"/>
          <w:szCs w:val="28"/>
        </w:rPr>
        <w:t xml:space="preserve">remain publicly accountable with a responsibility </w:t>
      </w:r>
      <w:r w:rsidR="00A022D3">
        <w:rPr>
          <w:sz w:val="28"/>
          <w:szCs w:val="28"/>
        </w:rPr>
        <w:t>to recognise Cornwall’s distinct heritage.</w:t>
      </w:r>
      <w:r w:rsidR="00A47278">
        <w:rPr>
          <w:sz w:val="28"/>
          <w:szCs w:val="28"/>
        </w:rPr>
        <w:t xml:space="preserve"> </w:t>
      </w:r>
    </w:p>
    <w:p w:rsidR="00442E74" w:rsidRDefault="00442E74">
      <w:pPr>
        <w:rPr>
          <w:sz w:val="28"/>
          <w:szCs w:val="28"/>
        </w:rPr>
      </w:pPr>
    </w:p>
    <w:p w:rsidR="00916953" w:rsidRDefault="002D7760">
      <w:pPr>
        <w:rPr>
          <w:sz w:val="28"/>
          <w:szCs w:val="28"/>
        </w:rPr>
      </w:pPr>
      <w:r w:rsidRPr="002D7760">
        <w:rPr>
          <w:sz w:val="28"/>
          <w:szCs w:val="28"/>
        </w:rPr>
        <w:lastRenderedPageBreak/>
        <w:t>Before any work can take place at Scheduled Ancient Monument sites a special Consent must be obtained and, yes you’ve guessed it, English Heritage sought, and was given consent, from Historic England for outdoor on-site interpretation of Tintagel. Un</w:t>
      </w:r>
      <w:r>
        <w:rPr>
          <w:sz w:val="28"/>
          <w:szCs w:val="28"/>
        </w:rPr>
        <w:t>like</w:t>
      </w:r>
      <w:r w:rsidRPr="002D7760">
        <w:rPr>
          <w:sz w:val="28"/>
          <w:szCs w:val="28"/>
        </w:rPr>
        <w:t xml:space="preserve"> Cornwall Council's planning system, this process took place behind closed doors. </w:t>
      </w:r>
      <w:r w:rsidR="00916953">
        <w:rPr>
          <w:sz w:val="28"/>
          <w:szCs w:val="28"/>
        </w:rPr>
        <w:t>The views of Cornish people and inst</w:t>
      </w:r>
      <w:r w:rsidR="004C33A0">
        <w:rPr>
          <w:sz w:val="28"/>
          <w:szCs w:val="28"/>
        </w:rPr>
        <w:t>itutions were not sought. They t</w:t>
      </w:r>
      <w:r w:rsidR="00916953">
        <w:rPr>
          <w:sz w:val="28"/>
          <w:szCs w:val="28"/>
        </w:rPr>
        <w:t xml:space="preserve">reated </w:t>
      </w:r>
      <w:r w:rsidR="00916953" w:rsidRPr="002D7760">
        <w:rPr>
          <w:sz w:val="28"/>
          <w:szCs w:val="28"/>
        </w:rPr>
        <w:t>'local' as Tintagel itself - despite the fact that archaeology shows Tintagel to have been the seat of Cornish kings</w:t>
      </w:r>
      <w:r w:rsidR="00916953">
        <w:rPr>
          <w:sz w:val="28"/>
          <w:szCs w:val="28"/>
        </w:rPr>
        <w:t xml:space="preserve"> and</w:t>
      </w:r>
      <w:r w:rsidR="00916953" w:rsidRPr="002D7760">
        <w:rPr>
          <w:sz w:val="28"/>
          <w:szCs w:val="28"/>
        </w:rPr>
        <w:t xml:space="preserve"> a key trading port</w:t>
      </w:r>
      <w:r w:rsidR="00916953">
        <w:rPr>
          <w:sz w:val="28"/>
          <w:szCs w:val="28"/>
        </w:rPr>
        <w:t xml:space="preserve"> in the first </w:t>
      </w:r>
      <w:r w:rsidR="00EE428F">
        <w:rPr>
          <w:sz w:val="28"/>
          <w:szCs w:val="28"/>
        </w:rPr>
        <w:t>millennium.</w:t>
      </w:r>
    </w:p>
    <w:p w:rsidR="00916953" w:rsidRDefault="00916953">
      <w:pPr>
        <w:rPr>
          <w:sz w:val="28"/>
          <w:szCs w:val="28"/>
        </w:rPr>
      </w:pPr>
    </w:p>
    <w:p w:rsidR="00F92533" w:rsidRDefault="009B6048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A40A15">
        <w:rPr>
          <w:sz w:val="28"/>
          <w:szCs w:val="28"/>
        </w:rPr>
        <w:t xml:space="preserve">he processes by which </w:t>
      </w:r>
      <w:r w:rsidR="00EE428F">
        <w:rPr>
          <w:sz w:val="28"/>
          <w:szCs w:val="28"/>
        </w:rPr>
        <w:t xml:space="preserve">these </w:t>
      </w:r>
      <w:r w:rsidRPr="00A40A15">
        <w:rPr>
          <w:sz w:val="28"/>
          <w:szCs w:val="28"/>
        </w:rPr>
        <w:t>permissions are given for the development of heritage sites are undemocratic and unfit for purpose</w:t>
      </w:r>
      <w:r>
        <w:rPr>
          <w:sz w:val="28"/>
          <w:szCs w:val="28"/>
        </w:rPr>
        <w:t>.</w:t>
      </w:r>
      <w:r w:rsidR="0056153F">
        <w:rPr>
          <w:sz w:val="28"/>
          <w:szCs w:val="28"/>
        </w:rPr>
        <w:t xml:space="preserve"> </w:t>
      </w:r>
    </w:p>
    <w:p w:rsidR="00C94683" w:rsidRDefault="00C94683">
      <w:pPr>
        <w:rPr>
          <w:sz w:val="28"/>
          <w:szCs w:val="28"/>
        </w:rPr>
      </w:pPr>
    </w:p>
    <w:p w:rsidR="009B6048" w:rsidRDefault="004C33A0">
      <w:pPr>
        <w:rPr>
          <w:rFonts w:cs="Helvetica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Furthermore</w:t>
      </w:r>
      <w:r w:rsidR="000107C8">
        <w:rPr>
          <w:sz w:val="28"/>
          <w:szCs w:val="28"/>
        </w:rPr>
        <w:t>,</w:t>
      </w:r>
      <w:r>
        <w:rPr>
          <w:sz w:val="28"/>
          <w:szCs w:val="28"/>
        </w:rPr>
        <w:t xml:space="preserve"> t</w:t>
      </w:r>
      <w:r w:rsidR="00906B0D" w:rsidRPr="00A40A15">
        <w:rPr>
          <w:sz w:val="28"/>
          <w:szCs w:val="28"/>
        </w:rPr>
        <w:t xml:space="preserve">he </w:t>
      </w:r>
      <w:r w:rsidR="006F6590" w:rsidRPr="00A40A15">
        <w:rPr>
          <w:sz w:val="28"/>
          <w:szCs w:val="28"/>
        </w:rPr>
        <w:t xml:space="preserve">mighty </w:t>
      </w:r>
      <w:r w:rsidR="00906B0D" w:rsidRPr="00A40A15">
        <w:rPr>
          <w:sz w:val="28"/>
          <w:szCs w:val="28"/>
        </w:rPr>
        <w:t xml:space="preserve">cliffs of Tintagel are </w:t>
      </w:r>
      <w:r w:rsidR="00FD0FA4">
        <w:rPr>
          <w:sz w:val="28"/>
          <w:szCs w:val="28"/>
        </w:rPr>
        <w:t xml:space="preserve">also </w:t>
      </w:r>
      <w:r w:rsidR="00906B0D" w:rsidRPr="00A40A15">
        <w:rPr>
          <w:sz w:val="28"/>
          <w:szCs w:val="28"/>
        </w:rPr>
        <w:t>“Regionally Important Geological Sites</w:t>
      </w:r>
      <w:r w:rsidR="00031299" w:rsidRPr="00A40A15">
        <w:rPr>
          <w:sz w:val="28"/>
          <w:szCs w:val="28"/>
        </w:rPr>
        <w:t xml:space="preserve"> (RIGS)</w:t>
      </w:r>
      <w:r w:rsidR="00906B0D" w:rsidRPr="00A40A15">
        <w:rPr>
          <w:sz w:val="28"/>
          <w:szCs w:val="28"/>
        </w:rPr>
        <w:t xml:space="preserve">” </w:t>
      </w:r>
      <w:r w:rsidR="009410E3">
        <w:rPr>
          <w:sz w:val="28"/>
          <w:szCs w:val="28"/>
        </w:rPr>
        <w:t xml:space="preserve">and designated as </w:t>
      </w:r>
      <w:r w:rsidR="005760EF">
        <w:rPr>
          <w:sz w:val="28"/>
          <w:szCs w:val="28"/>
        </w:rPr>
        <w:t xml:space="preserve">SSSIs </w:t>
      </w:r>
      <w:proofErr w:type="gramStart"/>
      <w:r w:rsidR="005760EF">
        <w:rPr>
          <w:sz w:val="28"/>
          <w:szCs w:val="28"/>
        </w:rPr>
        <w:t>(</w:t>
      </w:r>
      <w:r w:rsidR="009410E3">
        <w:rPr>
          <w:sz w:val="28"/>
          <w:szCs w:val="28"/>
        </w:rPr>
        <w:t xml:space="preserve"> Site</w:t>
      </w:r>
      <w:proofErr w:type="gramEnd"/>
      <w:r w:rsidR="009410E3">
        <w:rPr>
          <w:sz w:val="28"/>
          <w:szCs w:val="28"/>
        </w:rPr>
        <w:t xml:space="preserve"> of Special Scientific Interest</w:t>
      </w:r>
      <w:r w:rsidR="005760E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410E3">
        <w:rPr>
          <w:sz w:val="28"/>
          <w:szCs w:val="28"/>
        </w:rPr>
        <w:t>They tell the story of the very formation of our land</w:t>
      </w:r>
      <w:r w:rsidR="005760EF">
        <w:rPr>
          <w:sz w:val="28"/>
          <w:szCs w:val="28"/>
        </w:rPr>
        <w:t xml:space="preserve"> and the </w:t>
      </w:r>
      <w:r w:rsidR="009B6048">
        <w:rPr>
          <w:sz w:val="28"/>
          <w:szCs w:val="28"/>
        </w:rPr>
        <w:t xml:space="preserve">heart </w:t>
      </w:r>
      <w:r w:rsidR="005760EF">
        <w:rPr>
          <w:sz w:val="28"/>
          <w:szCs w:val="28"/>
        </w:rPr>
        <w:t>of our Cornish landscape.</w:t>
      </w:r>
      <w:r w:rsidR="009410E3">
        <w:rPr>
          <w:sz w:val="28"/>
          <w:szCs w:val="28"/>
        </w:rPr>
        <w:t xml:space="preserve"> This </w:t>
      </w:r>
      <w:r w:rsidR="00CD14AE">
        <w:rPr>
          <w:sz w:val="28"/>
          <w:szCs w:val="28"/>
        </w:rPr>
        <w:t xml:space="preserve">recognition of </w:t>
      </w:r>
      <w:r w:rsidR="009410E3">
        <w:rPr>
          <w:sz w:val="28"/>
          <w:szCs w:val="28"/>
        </w:rPr>
        <w:t>geolog</w:t>
      </w:r>
      <w:r w:rsidR="00CD14AE">
        <w:rPr>
          <w:sz w:val="28"/>
          <w:szCs w:val="28"/>
        </w:rPr>
        <w:t xml:space="preserve">ical sites </w:t>
      </w:r>
      <w:r w:rsidR="009410E3">
        <w:rPr>
          <w:sz w:val="28"/>
          <w:szCs w:val="28"/>
        </w:rPr>
        <w:t xml:space="preserve">is </w:t>
      </w:r>
      <w:r w:rsidR="005A00EB">
        <w:rPr>
          <w:sz w:val="28"/>
          <w:szCs w:val="28"/>
        </w:rPr>
        <w:t>as important as Scheduled Ancient Monument Status</w:t>
      </w:r>
      <w:r w:rsidR="00CD14AE">
        <w:rPr>
          <w:sz w:val="28"/>
          <w:szCs w:val="28"/>
        </w:rPr>
        <w:t xml:space="preserve">. They are another </w:t>
      </w:r>
      <w:r w:rsidR="005A00EB">
        <w:rPr>
          <w:sz w:val="28"/>
          <w:szCs w:val="28"/>
        </w:rPr>
        <w:t>aspect of the heritage that makes Cornwall special.</w:t>
      </w:r>
      <w:r w:rsidR="00031299" w:rsidRPr="00A40A15">
        <w:rPr>
          <w:rFonts w:cs="Helvetica"/>
          <w:color w:val="000000"/>
          <w:sz w:val="28"/>
          <w:szCs w:val="28"/>
          <w:shd w:val="clear" w:color="auto" w:fill="FFFFFF"/>
        </w:rPr>
        <w:t xml:space="preserve"> </w:t>
      </w:r>
      <w:r w:rsidR="005A00EB">
        <w:rPr>
          <w:rFonts w:cs="Helvetica"/>
          <w:color w:val="000000"/>
          <w:sz w:val="28"/>
          <w:szCs w:val="28"/>
          <w:shd w:val="clear" w:color="auto" w:fill="FFFFFF"/>
        </w:rPr>
        <w:t>But th</w:t>
      </w:r>
      <w:r w:rsidR="00031299" w:rsidRPr="00A40A15">
        <w:rPr>
          <w:rFonts w:cs="Helvetica"/>
          <w:color w:val="000000"/>
          <w:sz w:val="28"/>
          <w:szCs w:val="28"/>
          <w:shd w:val="clear" w:color="auto" w:fill="FFFFFF"/>
        </w:rPr>
        <w:t xml:space="preserve">ere is no evidence </w:t>
      </w:r>
      <w:r w:rsidR="005A00EB">
        <w:rPr>
          <w:rFonts w:cs="Helvetica"/>
          <w:color w:val="000000"/>
          <w:sz w:val="28"/>
          <w:szCs w:val="28"/>
          <w:shd w:val="clear" w:color="auto" w:fill="FFFFFF"/>
        </w:rPr>
        <w:t xml:space="preserve">of wide consultation taking place here as part of the process either. </w:t>
      </w:r>
    </w:p>
    <w:p w:rsidR="009B6048" w:rsidRDefault="009B6048">
      <w:pPr>
        <w:rPr>
          <w:rFonts w:cs="Helvetica"/>
          <w:color w:val="000000"/>
          <w:sz w:val="28"/>
          <w:szCs w:val="28"/>
          <w:shd w:val="clear" w:color="auto" w:fill="FFFFFF"/>
        </w:rPr>
      </w:pPr>
    </w:p>
    <w:p w:rsidR="00CD14AE" w:rsidRDefault="00CD14AE">
      <w:pPr>
        <w:rPr>
          <w:rFonts w:cs="Helvetica"/>
          <w:color w:val="000000"/>
          <w:sz w:val="28"/>
          <w:szCs w:val="28"/>
          <w:shd w:val="clear" w:color="auto" w:fill="FFFFFF"/>
        </w:rPr>
      </w:pP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To be fair, </w:t>
      </w:r>
      <w:r w:rsidR="008C74BB">
        <w:rPr>
          <w:rFonts w:cs="Helvetica"/>
          <w:color w:val="000000"/>
          <w:sz w:val="28"/>
          <w:szCs w:val="28"/>
          <w:shd w:val="clear" w:color="auto" w:fill="FFFFFF"/>
        </w:rPr>
        <w:t xml:space="preserve">English Heritage must be </w:t>
      </w:r>
      <w:r w:rsidR="008B210B">
        <w:rPr>
          <w:rFonts w:cs="Helvetica"/>
          <w:color w:val="000000"/>
          <w:sz w:val="28"/>
          <w:szCs w:val="28"/>
          <w:shd w:val="clear" w:color="auto" w:fill="FFFFFF"/>
        </w:rPr>
        <w:t xml:space="preserve">commended </w:t>
      </w:r>
      <w:r w:rsidR="008C74BB">
        <w:rPr>
          <w:rFonts w:cs="Helvetica"/>
          <w:color w:val="000000"/>
          <w:sz w:val="28"/>
          <w:szCs w:val="28"/>
          <w:shd w:val="clear" w:color="auto" w:fill="FFFFFF"/>
        </w:rPr>
        <w:t xml:space="preserve">for the way </w:t>
      </w:r>
      <w:r w:rsidR="005649E1">
        <w:rPr>
          <w:rFonts w:cs="Helvetica"/>
          <w:color w:val="000000"/>
          <w:sz w:val="28"/>
          <w:szCs w:val="28"/>
          <w:shd w:val="clear" w:color="auto" w:fill="FFFFFF"/>
        </w:rPr>
        <w:t>they have promoted the Cornish l</w:t>
      </w:r>
      <w:r w:rsidR="008C74BB">
        <w:rPr>
          <w:rFonts w:cs="Helvetica"/>
          <w:color w:val="000000"/>
          <w:sz w:val="28"/>
          <w:szCs w:val="28"/>
          <w:shd w:val="clear" w:color="auto" w:fill="FFFFFF"/>
        </w:rPr>
        <w:t>anguage</w:t>
      </w: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 on their sites</w:t>
      </w:r>
      <w:r w:rsidR="008C74BB">
        <w:rPr>
          <w:rFonts w:cs="Helvetica"/>
          <w:color w:val="000000"/>
          <w:sz w:val="28"/>
          <w:szCs w:val="28"/>
          <w:shd w:val="clear" w:color="auto" w:fill="FFFFFF"/>
        </w:rPr>
        <w:t xml:space="preserve">. </w:t>
      </w:r>
      <w:r w:rsidR="00A33E33">
        <w:rPr>
          <w:rFonts w:cs="Helvetica"/>
          <w:color w:val="000000"/>
          <w:sz w:val="28"/>
          <w:szCs w:val="28"/>
          <w:shd w:val="clear" w:color="auto" w:fill="FFFFFF"/>
        </w:rPr>
        <w:t xml:space="preserve">The archaeological interpretations </w:t>
      </w:r>
      <w:r>
        <w:rPr>
          <w:rFonts w:cs="Helvetica"/>
          <w:color w:val="000000"/>
          <w:sz w:val="28"/>
          <w:szCs w:val="28"/>
          <w:shd w:val="clear" w:color="auto" w:fill="FFFFFF"/>
        </w:rPr>
        <w:t>at Tintagel do</w:t>
      </w:r>
      <w:r w:rsidR="00A33E33">
        <w:rPr>
          <w:rFonts w:cs="Helvetica"/>
          <w:color w:val="000000"/>
          <w:sz w:val="28"/>
          <w:szCs w:val="28"/>
          <w:shd w:val="clear" w:color="auto" w:fill="FFFFFF"/>
        </w:rPr>
        <w:t xml:space="preserve"> contribute to our understanding of the prosperous early </w:t>
      </w:r>
      <w:r w:rsidR="00023091">
        <w:rPr>
          <w:rFonts w:cs="Helvetica"/>
          <w:color w:val="000000"/>
          <w:sz w:val="28"/>
          <w:szCs w:val="28"/>
          <w:shd w:val="clear" w:color="auto" w:fill="FFFFFF"/>
        </w:rPr>
        <w:t xml:space="preserve">Cornish </w:t>
      </w:r>
      <w:r w:rsidR="00A33E33">
        <w:rPr>
          <w:rFonts w:cs="Helvetica"/>
          <w:color w:val="000000"/>
          <w:sz w:val="28"/>
          <w:szCs w:val="28"/>
          <w:shd w:val="clear" w:color="auto" w:fill="FFFFFF"/>
        </w:rPr>
        <w:t xml:space="preserve">kingdoms with their extensive Mediterranean trade links.  </w:t>
      </w: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But the Cornish tradition of King Arthur is </w:t>
      </w:r>
      <w:r w:rsidR="008C08B6">
        <w:rPr>
          <w:rFonts w:cs="Helvetica"/>
          <w:color w:val="000000"/>
          <w:sz w:val="28"/>
          <w:szCs w:val="28"/>
          <w:shd w:val="clear" w:color="auto" w:fill="FFFFFF"/>
        </w:rPr>
        <w:t xml:space="preserve">not that of Tennyson. Our tradition is </w:t>
      </w: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that he will </w:t>
      </w:r>
      <w:r w:rsidR="00023091">
        <w:rPr>
          <w:rFonts w:cs="Helvetica"/>
          <w:color w:val="000000"/>
          <w:sz w:val="28"/>
          <w:szCs w:val="28"/>
          <w:shd w:val="clear" w:color="auto" w:fill="FFFFFF"/>
        </w:rPr>
        <w:t>rise again and help us build a</w:t>
      </w:r>
      <w:r w:rsidR="005649E1">
        <w:rPr>
          <w:rFonts w:cs="Helvetica"/>
          <w:color w:val="000000"/>
          <w:sz w:val="28"/>
          <w:szCs w:val="28"/>
          <w:shd w:val="clear" w:color="auto" w:fill="FFFFFF"/>
        </w:rPr>
        <w:t xml:space="preserve"> </w:t>
      </w:r>
      <w:r w:rsidR="00023091">
        <w:rPr>
          <w:rFonts w:cs="Helvetica"/>
          <w:color w:val="000000"/>
          <w:sz w:val="28"/>
          <w:szCs w:val="28"/>
          <w:shd w:val="clear" w:color="auto" w:fill="FFFFFF"/>
        </w:rPr>
        <w:t xml:space="preserve">new Celtic Nation of Cornwall. </w:t>
      </w:r>
      <w:r w:rsidR="009262B6">
        <w:rPr>
          <w:rFonts w:cs="Helvetica"/>
          <w:color w:val="000000"/>
          <w:sz w:val="28"/>
          <w:szCs w:val="28"/>
          <w:shd w:val="clear" w:color="auto" w:fill="FFFFFF"/>
        </w:rPr>
        <w:t xml:space="preserve"> </w:t>
      </w:r>
      <w:r w:rsidR="00A33E33">
        <w:rPr>
          <w:rFonts w:cs="Helvetica"/>
          <w:color w:val="000000"/>
          <w:sz w:val="28"/>
          <w:szCs w:val="28"/>
          <w:shd w:val="clear" w:color="auto" w:fill="FFFFFF"/>
        </w:rPr>
        <w:t xml:space="preserve"> </w:t>
      </w:r>
    </w:p>
    <w:p w:rsidR="00CD14AE" w:rsidRDefault="00CD14AE">
      <w:pPr>
        <w:rPr>
          <w:rFonts w:cs="Helvetica"/>
          <w:color w:val="000000"/>
          <w:sz w:val="28"/>
          <w:szCs w:val="28"/>
          <w:shd w:val="clear" w:color="auto" w:fill="FFFFFF"/>
        </w:rPr>
      </w:pPr>
    </w:p>
    <w:p w:rsidR="009B6048" w:rsidRDefault="008C08B6">
      <w:pPr>
        <w:rPr>
          <w:rFonts w:cs="Helvetica"/>
          <w:color w:val="000000"/>
          <w:sz w:val="28"/>
          <w:szCs w:val="28"/>
          <w:shd w:val="clear" w:color="auto" w:fill="FFFFFF"/>
        </w:rPr>
      </w:pP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Cornish identity is </w:t>
      </w:r>
      <w:r w:rsidR="00CD14AE">
        <w:rPr>
          <w:rFonts w:cs="Helvetica"/>
          <w:color w:val="000000"/>
          <w:sz w:val="28"/>
          <w:szCs w:val="28"/>
          <w:shd w:val="clear" w:color="auto" w:fill="FFFFFF"/>
        </w:rPr>
        <w:t xml:space="preserve">not on the agenda of </w:t>
      </w:r>
      <w:r w:rsidR="008B210B">
        <w:rPr>
          <w:rFonts w:cs="Helvetica"/>
          <w:color w:val="000000"/>
          <w:sz w:val="28"/>
          <w:szCs w:val="28"/>
          <w:shd w:val="clear" w:color="auto" w:fill="FFFFFF"/>
        </w:rPr>
        <w:t>English Heritage</w:t>
      </w:r>
      <w:r w:rsidR="00CD14AE">
        <w:rPr>
          <w:rFonts w:cs="Helvetica"/>
          <w:color w:val="000000"/>
          <w:sz w:val="28"/>
          <w:szCs w:val="28"/>
          <w:shd w:val="clear" w:color="auto" w:fill="FFFFFF"/>
        </w:rPr>
        <w:t xml:space="preserve"> and</w:t>
      </w:r>
      <w:r w:rsidR="008B210B">
        <w:rPr>
          <w:rFonts w:cs="Helvetica"/>
          <w:color w:val="000000"/>
          <w:sz w:val="28"/>
          <w:szCs w:val="28"/>
          <w:shd w:val="clear" w:color="auto" w:fill="FFFFFF"/>
        </w:rPr>
        <w:t xml:space="preserve"> I fear that when interpretation is translated into promotion it will be commercially driven by Disney type images of knights and wizards. We will not be seeing </w:t>
      </w:r>
      <w:r w:rsidR="003B3125">
        <w:rPr>
          <w:rFonts w:cs="Helvetica"/>
          <w:color w:val="000000"/>
          <w:sz w:val="28"/>
          <w:szCs w:val="28"/>
          <w:shd w:val="clear" w:color="auto" w:fill="FFFFFF"/>
        </w:rPr>
        <w:t xml:space="preserve">the Cornish language, </w:t>
      </w:r>
      <w:r w:rsidR="005D2C42">
        <w:rPr>
          <w:rFonts w:cs="Helvetica"/>
          <w:color w:val="000000"/>
          <w:sz w:val="28"/>
          <w:szCs w:val="28"/>
          <w:shd w:val="clear" w:color="auto" w:fill="FFFFFF"/>
        </w:rPr>
        <w:t>a</w:t>
      </w:r>
      <w:r w:rsidR="003B3125">
        <w:rPr>
          <w:rFonts w:cs="Helvetica"/>
          <w:color w:val="000000"/>
          <w:sz w:val="28"/>
          <w:szCs w:val="28"/>
          <w:shd w:val="clear" w:color="auto" w:fill="FFFFFF"/>
        </w:rPr>
        <w:t xml:space="preserve">ncient Cornish Kingdoms or </w:t>
      </w: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any </w:t>
      </w:r>
      <w:r w:rsidR="003B3125">
        <w:rPr>
          <w:rFonts w:cs="Helvetica"/>
          <w:color w:val="000000"/>
          <w:sz w:val="28"/>
          <w:szCs w:val="28"/>
          <w:shd w:val="clear" w:color="auto" w:fill="FFFFFF"/>
        </w:rPr>
        <w:t>recogni</w:t>
      </w:r>
      <w:r>
        <w:rPr>
          <w:rFonts w:cs="Helvetica"/>
          <w:color w:val="000000"/>
          <w:sz w:val="28"/>
          <w:szCs w:val="28"/>
          <w:shd w:val="clear" w:color="auto" w:fill="FFFFFF"/>
        </w:rPr>
        <w:t xml:space="preserve">tion as </w:t>
      </w:r>
      <w:r w:rsidR="003B3125">
        <w:rPr>
          <w:rFonts w:cs="Helvetica"/>
          <w:color w:val="000000"/>
          <w:sz w:val="28"/>
          <w:szCs w:val="28"/>
          <w:shd w:val="clear" w:color="auto" w:fill="FFFFFF"/>
        </w:rPr>
        <w:t xml:space="preserve">a </w:t>
      </w:r>
      <w:r>
        <w:rPr>
          <w:rFonts w:cs="Helvetica"/>
          <w:color w:val="000000"/>
          <w:sz w:val="28"/>
          <w:szCs w:val="28"/>
          <w:shd w:val="clear" w:color="auto" w:fill="FFFFFF"/>
        </w:rPr>
        <w:t>Celtic N</w:t>
      </w:r>
      <w:r w:rsidR="003B3125">
        <w:rPr>
          <w:rFonts w:cs="Helvetica"/>
          <w:color w:val="000000"/>
          <w:sz w:val="28"/>
          <w:szCs w:val="28"/>
          <w:shd w:val="clear" w:color="auto" w:fill="FFFFFF"/>
        </w:rPr>
        <w:t>ation.</w:t>
      </w:r>
      <w:r w:rsidR="008B210B">
        <w:rPr>
          <w:rFonts w:cs="Helvetica"/>
          <w:color w:val="000000"/>
          <w:sz w:val="28"/>
          <w:szCs w:val="28"/>
          <w:shd w:val="clear" w:color="auto" w:fill="FFFFFF"/>
        </w:rPr>
        <w:t xml:space="preserve">  </w:t>
      </w:r>
      <w:r w:rsidR="00A33E33">
        <w:rPr>
          <w:rFonts w:cs="Helvetica"/>
          <w:color w:val="000000"/>
          <w:sz w:val="28"/>
          <w:szCs w:val="28"/>
          <w:shd w:val="clear" w:color="auto" w:fill="FFFFFF"/>
        </w:rPr>
        <w:t xml:space="preserve"> </w:t>
      </w:r>
    </w:p>
    <w:p w:rsidR="00906B0D" w:rsidRPr="00A40A15" w:rsidRDefault="00906B0D">
      <w:pPr>
        <w:rPr>
          <w:sz w:val="28"/>
          <w:szCs w:val="28"/>
        </w:rPr>
      </w:pPr>
    </w:p>
    <w:p w:rsidR="003B3125" w:rsidRDefault="004C33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The Ancient Monument Consent process is flawed and </w:t>
      </w:r>
      <w:r w:rsidR="00906B0D" w:rsidRPr="00A40A15">
        <w:rPr>
          <w:sz w:val="28"/>
          <w:szCs w:val="28"/>
        </w:rPr>
        <w:t>English Heritage</w:t>
      </w:r>
      <w:r w:rsidR="00A915B8" w:rsidRPr="00A40A15">
        <w:rPr>
          <w:sz w:val="28"/>
          <w:szCs w:val="28"/>
        </w:rPr>
        <w:t xml:space="preserve"> </w:t>
      </w:r>
      <w:r w:rsidR="00435409" w:rsidRPr="00A40A15">
        <w:rPr>
          <w:sz w:val="28"/>
          <w:szCs w:val="28"/>
        </w:rPr>
        <w:t xml:space="preserve">neither understands nor </w:t>
      </w:r>
      <w:r w:rsidR="00A915B8" w:rsidRPr="00A40A15">
        <w:rPr>
          <w:sz w:val="28"/>
          <w:szCs w:val="28"/>
        </w:rPr>
        <w:t>embrace</w:t>
      </w:r>
      <w:r w:rsidR="00435409" w:rsidRPr="00A40A15">
        <w:rPr>
          <w:sz w:val="28"/>
          <w:szCs w:val="28"/>
        </w:rPr>
        <w:t>s</w:t>
      </w:r>
      <w:r w:rsidR="00A915B8" w:rsidRPr="00A40A15">
        <w:rPr>
          <w:sz w:val="28"/>
          <w:szCs w:val="28"/>
        </w:rPr>
        <w:t xml:space="preserve"> the spirit of Cornish National Minority </w:t>
      </w:r>
      <w:r>
        <w:rPr>
          <w:sz w:val="28"/>
          <w:szCs w:val="28"/>
        </w:rPr>
        <w:t xml:space="preserve">status. </w:t>
      </w:r>
      <w:r w:rsidR="003B3125" w:rsidRPr="00C104E8">
        <w:rPr>
          <w:sz w:val="28"/>
          <w:szCs w:val="28"/>
        </w:rPr>
        <w:t xml:space="preserve">Gorsedh </w:t>
      </w:r>
      <w:proofErr w:type="spellStart"/>
      <w:r w:rsidR="003B3125" w:rsidRPr="00C104E8">
        <w:rPr>
          <w:sz w:val="28"/>
          <w:szCs w:val="28"/>
        </w:rPr>
        <w:t>Kernow</w:t>
      </w:r>
      <w:proofErr w:type="spellEnd"/>
      <w:r w:rsidR="003B3125" w:rsidRPr="00C104E8">
        <w:rPr>
          <w:sz w:val="28"/>
          <w:szCs w:val="28"/>
        </w:rPr>
        <w:t xml:space="preserve"> calls on the Government to transfer ownership of these iconic sites and </w:t>
      </w:r>
      <w:r>
        <w:rPr>
          <w:sz w:val="28"/>
          <w:szCs w:val="28"/>
        </w:rPr>
        <w:t>the C</w:t>
      </w:r>
      <w:r w:rsidR="003B3125" w:rsidRPr="00A40A15">
        <w:rPr>
          <w:sz w:val="28"/>
          <w:szCs w:val="28"/>
        </w:rPr>
        <w:t xml:space="preserve">onsents </w:t>
      </w:r>
      <w:r>
        <w:rPr>
          <w:sz w:val="28"/>
          <w:szCs w:val="28"/>
        </w:rPr>
        <w:t xml:space="preserve">that protect them </w:t>
      </w:r>
      <w:r w:rsidR="003B3125" w:rsidRPr="00A40A15">
        <w:rPr>
          <w:sz w:val="28"/>
          <w:szCs w:val="28"/>
        </w:rPr>
        <w:t>to Cornwall when the franchise is due for renewal in 2023</w:t>
      </w:r>
      <w:r w:rsidR="005649E1">
        <w:rPr>
          <w:sz w:val="28"/>
          <w:szCs w:val="28"/>
        </w:rPr>
        <w:t>.</w:t>
      </w:r>
    </w:p>
    <w:p w:rsidR="003B3125" w:rsidRDefault="003B3125">
      <w:pPr>
        <w:rPr>
          <w:b/>
          <w:sz w:val="28"/>
          <w:szCs w:val="28"/>
        </w:rPr>
      </w:pPr>
    </w:p>
    <w:p w:rsidR="00AB20EB" w:rsidRDefault="00A34B53" w:rsidP="00AB20EB">
      <w:pPr>
        <w:rPr>
          <w:sz w:val="28"/>
          <w:szCs w:val="28"/>
        </w:rPr>
      </w:pPr>
      <w:r w:rsidRPr="00C104E8">
        <w:rPr>
          <w:sz w:val="28"/>
          <w:szCs w:val="28"/>
        </w:rPr>
        <w:t xml:space="preserve">Gorsedh </w:t>
      </w:r>
      <w:proofErr w:type="spellStart"/>
      <w:r w:rsidRPr="00C104E8">
        <w:rPr>
          <w:sz w:val="28"/>
          <w:szCs w:val="28"/>
        </w:rPr>
        <w:t>Kernow</w:t>
      </w:r>
      <w:proofErr w:type="spellEnd"/>
      <w:r w:rsidRPr="00C104E8">
        <w:rPr>
          <w:sz w:val="28"/>
          <w:szCs w:val="28"/>
        </w:rPr>
        <w:t xml:space="preserve"> </w:t>
      </w:r>
      <w:r w:rsidR="003B3125" w:rsidRPr="00C104E8">
        <w:rPr>
          <w:sz w:val="28"/>
          <w:szCs w:val="28"/>
        </w:rPr>
        <w:t>welcomes</w:t>
      </w:r>
      <w:r w:rsidR="003B3125">
        <w:rPr>
          <w:sz w:val="28"/>
          <w:szCs w:val="28"/>
        </w:rPr>
        <w:t xml:space="preserve"> the establishment of the Heritage </w:t>
      </w:r>
      <w:proofErr w:type="spellStart"/>
      <w:r w:rsidR="003B3125">
        <w:rPr>
          <w:sz w:val="28"/>
          <w:szCs w:val="28"/>
        </w:rPr>
        <w:t>Kernow</w:t>
      </w:r>
      <w:proofErr w:type="spellEnd"/>
      <w:r w:rsidR="003B3125">
        <w:rPr>
          <w:sz w:val="28"/>
          <w:szCs w:val="28"/>
        </w:rPr>
        <w:t xml:space="preserve"> Board as </w:t>
      </w:r>
      <w:r w:rsidR="004C33A0">
        <w:rPr>
          <w:sz w:val="28"/>
          <w:szCs w:val="28"/>
        </w:rPr>
        <w:t>set out by</w:t>
      </w:r>
      <w:r w:rsidR="003B3125">
        <w:rPr>
          <w:sz w:val="28"/>
          <w:szCs w:val="28"/>
        </w:rPr>
        <w:t xml:space="preserve"> the </w:t>
      </w:r>
      <w:r w:rsidRPr="00A40A15">
        <w:rPr>
          <w:sz w:val="28"/>
          <w:szCs w:val="28"/>
        </w:rPr>
        <w:t>Devolution Deal</w:t>
      </w:r>
      <w:r w:rsidR="003B3125">
        <w:rPr>
          <w:sz w:val="28"/>
          <w:szCs w:val="28"/>
        </w:rPr>
        <w:t xml:space="preserve">. We call for this to be representative of </w:t>
      </w:r>
      <w:r w:rsidR="00F9732B" w:rsidRPr="00A40A15">
        <w:rPr>
          <w:sz w:val="28"/>
          <w:szCs w:val="28"/>
        </w:rPr>
        <w:t>Cornish organisations across the</w:t>
      </w:r>
      <w:r w:rsidR="00435409" w:rsidRPr="00A40A15">
        <w:rPr>
          <w:sz w:val="28"/>
          <w:szCs w:val="28"/>
        </w:rPr>
        <w:t xml:space="preserve"> </w:t>
      </w:r>
      <w:r w:rsidR="008C08B6">
        <w:rPr>
          <w:sz w:val="28"/>
          <w:szCs w:val="28"/>
        </w:rPr>
        <w:t>entire</w:t>
      </w:r>
      <w:r w:rsidR="00435409" w:rsidRPr="00A40A15">
        <w:rPr>
          <w:sz w:val="28"/>
          <w:szCs w:val="28"/>
        </w:rPr>
        <w:t xml:space="preserve"> range of </w:t>
      </w:r>
      <w:r w:rsidR="00BD2A3D" w:rsidRPr="00A40A15">
        <w:rPr>
          <w:sz w:val="28"/>
          <w:szCs w:val="28"/>
        </w:rPr>
        <w:t>our heritage</w:t>
      </w:r>
      <w:r w:rsidR="003B3125">
        <w:rPr>
          <w:sz w:val="28"/>
          <w:szCs w:val="28"/>
        </w:rPr>
        <w:t xml:space="preserve"> and to </w:t>
      </w:r>
      <w:r w:rsidR="008C08B6">
        <w:rPr>
          <w:sz w:val="28"/>
          <w:szCs w:val="28"/>
        </w:rPr>
        <w:t xml:space="preserve">work towards </w:t>
      </w:r>
      <w:r w:rsidR="00F9732B" w:rsidRPr="00A40A15">
        <w:rPr>
          <w:sz w:val="28"/>
          <w:szCs w:val="28"/>
        </w:rPr>
        <w:t xml:space="preserve">Cornwall’s </w:t>
      </w:r>
      <w:r w:rsidR="00031299" w:rsidRPr="00A40A15">
        <w:rPr>
          <w:sz w:val="28"/>
          <w:szCs w:val="28"/>
        </w:rPr>
        <w:t xml:space="preserve">full </w:t>
      </w:r>
      <w:r w:rsidR="00F9732B" w:rsidRPr="00A40A15">
        <w:rPr>
          <w:sz w:val="28"/>
          <w:szCs w:val="28"/>
        </w:rPr>
        <w:t xml:space="preserve">ownership of our heritage assets.  </w:t>
      </w:r>
    </w:p>
    <w:p w:rsidR="00AB20EB" w:rsidRDefault="00AB20EB" w:rsidP="00AB20EB">
      <w:pPr>
        <w:rPr>
          <w:sz w:val="28"/>
          <w:szCs w:val="28"/>
        </w:rPr>
      </w:pPr>
    </w:p>
    <w:p w:rsidR="002D7760" w:rsidRDefault="00AB20EB" w:rsidP="00AB20EB">
      <w:pPr>
        <w:jc w:val="right"/>
        <w:rPr>
          <w:sz w:val="28"/>
          <w:szCs w:val="28"/>
        </w:rPr>
      </w:pPr>
      <w:r>
        <w:rPr>
          <w:sz w:val="28"/>
          <w:szCs w:val="28"/>
        </w:rPr>
        <w:t>Dr Merv Davey</w:t>
      </w:r>
    </w:p>
    <w:p w:rsidR="00AB20EB" w:rsidRDefault="00AB20EB" w:rsidP="00AB20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Grand Bard of Gorsedh </w:t>
      </w:r>
      <w:proofErr w:type="spellStart"/>
      <w:r>
        <w:rPr>
          <w:sz w:val="28"/>
          <w:szCs w:val="28"/>
        </w:rPr>
        <w:t>Kernow</w:t>
      </w:r>
      <w:proofErr w:type="spellEnd"/>
    </w:p>
    <w:p w:rsidR="00AB20EB" w:rsidRDefault="00AB20EB" w:rsidP="00AB20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 </w:t>
      </w:r>
      <w:proofErr w:type="spellStart"/>
      <w:r>
        <w:rPr>
          <w:sz w:val="28"/>
          <w:szCs w:val="28"/>
        </w:rPr>
        <w:t>Keverne</w:t>
      </w:r>
      <w:proofErr w:type="spellEnd"/>
      <w:r>
        <w:rPr>
          <w:sz w:val="28"/>
          <w:szCs w:val="28"/>
        </w:rPr>
        <w:t xml:space="preserve"> </w:t>
      </w:r>
      <w:r w:rsidR="00D23A6A">
        <w:rPr>
          <w:sz w:val="28"/>
          <w:szCs w:val="28"/>
        </w:rPr>
        <w:t>16</w:t>
      </w:r>
      <w:r w:rsidR="00D23A6A" w:rsidRPr="00D23A6A">
        <w:rPr>
          <w:sz w:val="28"/>
          <w:szCs w:val="28"/>
          <w:vertAlign w:val="superscript"/>
        </w:rPr>
        <w:t>th</w:t>
      </w:r>
      <w:r w:rsidR="00D23A6A">
        <w:rPr>
          <w:sz w:val="28"/>
          <w:szCs w:val="28"/>
        </w:rPr>
        <w:t xml:space="preserve"> </w:t>
      </w:r>
      <w:r>
        <w:rPr>
          <w:sz w:val="28"/>
          <w:szCs w:val="28"/>
        </w:rPr>
        <w:t>April 2016</w:t>
      </w:r>
    </w:p>
    <w:p w:rsidR="00AB20EB" w:rsidRPr="00AB20EB" w:rsidRDefault="00AB20EB" w:rsidP="00AB20EB">
      <w:pPr>
        <w:rPr>
          <w:sz w:val="28"/>
          <w:szCs w:val="28"/>
        </w:rPr>
      </w:pPr>
    </w:p>
    <w:p w:rsidR="003B3125" w:rsidRDefault="003B3125">
      <w:pPr>
        <w:rPr>
          <w:sz w:val="28"/>
          <w:szCs w:val="28"/>
        </w:rPr>
      </w:pPr>
    </w:p>
    <w:sectPr w:rsidR="003B3125" w:rsidSect="000107C8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B9"/>
    <w:rsid w:val="000107C8"/>
    <w:rsid w:val="00023091"/>
    <w:rsid w:val="00027274"/>
    <w:rsid w:val="00031299"/>
    <w:rsid w:val="00035A44"/>
    <w:rsid w:val="00075D82"/>
    <w:rsid w:val="000A3591"/>
    <w:rsid w:val="00112CFE"/>
    <w:rsid w:val="00113F36"/>
    <w:rsid w:val="00154875"/>
    <w:rsid w:val="001778F7"/>
    <w:rsid w:val="001A55FF"/>
    <w:rsid w:val="001E142E"/>
    <w:rsid w:val="001F38C4"/>
    <w:rsid w:val="002060E7"/>
    <w:rsid w:val="00213CF9"/>
    <w:rsid w:val="00217EB9"/>
    <w:rsid w:val="00277167"/>
    <w:rsid w:val="002D6B41"/>
    <w:rsid w:val="002D7760"/>
    <w:rsid w:val="0031345A"/>
    <w:rsid w:val="00351E13"/>
    <w:rsid w:val="00364EB2"/>
    <w:rsid w:val="00395FF6"/>
    <w:rsid w:val="003B3125"/>
    <w:rsid w:val="003B4FF3"/>
    <w:rsid w:val="0040325C"/>
    <w:rsid w:val="00435409"/>
    <w:rsid w:val="00442E74"/>
    <w:rsid w:val="004C33A0"/>
    <w:rsid w:val="00536DDA"/>
    <w:rsid w:val="0056153F"/>
    <w:rsid w:val="005649E1"/>
    <w:rsid w:val="005760EF"/>
    <w:rsid w:val="00585C15"/>
    <w:rsid w:val="005A00EB"/>
    <w:rsid w:val="005D2C42"/>
    <w:rsid w:val="005E7AE2"/>
    <w:rsid w:val="00617553"/>
    <w:rsid w:val="0064551E"/>
    <w:rsid w:val="006D69B8"/>
    <w:rsid w:val="006F6590"/>
    <w:rsid w:val="006F6F18"/>
    <w:rsid w:val="0071100D"/>
    <w:rsid w:val="00715EE8"/>
    <w:rsid w:val="007163BD"/>
    <w:rsid w:val="00716499"/>
    <w:rsid w:val="007606FD"/>
    <w:rsid w:val="00786AFE"/>
    <w:rsid w:val="007D56BB"/>
    <w:rsid w:val="008253AC"/>
    <w:rsid w:val="008430BA"/>
    <w:rsid w:val="008765A4"/>
    <w:rsid w:val="008A4B58"/>
    <w:rsid w:val="008B210B"/>
    <w:rsid w:val="008B7A02"/>
    <w:rsid w:val="008C08B6"/>
    <w:rsid w:val="008C74BB"/>
    <w:rsid w:val="00906B0D"/>
    <w:rsid w:val="00916953"/>
    <w:rsid w:val="009262B6"/>
    <w:rsid w:val="009410E3"/>
    <w:rsid w:val="00997BFE"/>
    <w:rsid w:val="009B6048"/>
    <w:rsid w:val="009E3274"/>
    <w:rsid w:val="00A022D3"/>
    <w:rsid w:val="00A03D85"/>
    <w:rsid w:val="00A33E33"/>
    <w:rsid w:val="00A34B53"/>
    <w:rsid w:val="00A40871"/>
    <w:rsid w:val="00A40A15"/>
    <w:rsid w:val="00A47278"/>
    <w:rsid w:val="00A5551D"/>
    <w:rsid w:val="00A915B8"/>
    <w:rsid w:val="00AA4F9A"/>
    <w:rsid w:val="00AB20EB"/>
    <w:rsid w:val="00AF4F19"/>
    <w:rsid w:val="00B742C2"/>
    <w:rsid w:val="00B91929"/>
    <w:rsid w:val="00B94DF5"/>
    <w:rsid w:val="00BB4529"/>
    <w:rsid w:val="00BD2A3D"/>
    <w:rsid w:val="00C00853"/>
    <w:rsid w:val="00C104E8"/>
    <w:rsid w:val="00C90694"/>
    <w:rsid w:val="00C94683"/>
    <w:rsid w:val="00CC008A"/>
    <w:rsid w:val="00CC5825"/>
    <w:rsid w:val="00CD14AE"/>
    <w:rsid w:val="00CE3179"/>
    <w:rsid w:val="00D23A6A"/>
    <w:rsid w:val="00D918EC"/>
    <w:rsid w:val="00D92659"/>
    <w:rsid w:val="00DB6F11"/>
    <w:rsid w:val="00DE5D46"/>
    <w:rsid w:val="00E52338"/>
    <w:rsid w:val="00EA30A8"/>
    <w:rsid w:val="00EC615F"/>
    <w:rsid w:val="00EE428F"/>
    <w:rsid w:val="00EF0057"/>
    <w:rsid w:val="00F21BA3"/>
    <w:rsid w:val="00F92533"/>
    <w:rsid w:val="00F927F5"/>
    <w:rsid w:val="00F9732B"/>
    <w:rsid w:val="00FD0FA4"/>
    <w:rsid w:val="00FE0E9B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1376F-CE32-4849-8429-45A74FD8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44"/>
    <w:pPr>
      <w:spacing w:line="240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5A44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5A44"/>
    <w:pPr>
      <w:keepNext/>
      <w:keepLines/>
      <w:outlineLvl w:val="2"/>
    </w:pPr>
    <w:rPr>
      <w:rFonts w:ascii="Calibri" w:eastAsiaTheme="majorEastAsia" w:hAnsi="Calibr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A44"/>
    <w:rPr>
      <w:rFonts w:ascii="Calibri" w:eastAsiaTheme="majorEastAsia" w:hAnsi="Calib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A44"/>
    <w:rPr>
      <w:rFonts w:ascii="Calibri" w:eastAsiaTheme="majorEastAsia" w:hAnsi="Calibri" w:cstheme="majorBidi"/>
      <w:b/>
      <w:bCs/>
      <w:i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C5825"/>
    <w:pPr>
      <w:numPr>
        <w:ilvl w:val="1"/>
      </w:numPr>
    </w:pPr>
    <w:rPr>
      <w:rFonts w:ascii="Georgia" w:eastAsiaTheme="majorEastAsia" w:hAnsi="Georg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5825"/>
    <w:rPr>
      <w:rFonts w:ascii="Georgia" w:eastAsiaTheme="majorEastAsia" w:hAnsi="Georgia" w:cstheme="majorBidi"/>
      <w:i/>
      <w:iCs/>
      <w:spacing w:val="15"/>
      <w:szCs w:val="24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AA4F9A"/>
    <w:rPr>
      <w:b/>
      <w:bCs/>
      <w:i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487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31299"/>
  </w:style>
  <w:style w:type="paragraph" w:styleId="BalloonText">
    <w:name w:val="Balloon Text"/>
    <w:basedOn w:val="Normal"/>
    <w:link w:val="BalloonTextChar"/>
    <w:uiPriority w:val="99"/>
    <w:semiHidden/>
    <w:unhideWhenUsed/>
    <w:rsid w:val="00010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</dc:creator>
  <cp:lastModifiedBy>Pat Parry</cp:lastModifiedBy>
  <cp:revision>2</cp:revision>
  <dcterms:created xsi:type="dcterms:W3CDTF">2016-04-16T17:14:00Z</dcterms:created>
  <dcterms:modified xsi:type="dcterms:W3CDTF">2016-04-16T17:14:00Z</dcterms:modified>
</cp:coreProperties>
</file>